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2" w14:textId="77777777" w:rsidR="00AB50F7" w:rsidRDefault="00E43AEB">
      <w:pPr>
        <w:shd w:val="clear" w:color="auto" w:fill="FFFFFF"/>
        <w:spacing w:before="340" w:after="340"/>
      </w:pPr>
      <w:bookmarkStart w:id="0" w:name="_GoBack"/>
      <w:bookmarkEnd w:id="0"/>
      <w:r>
        <w:t>There are two types of EMJMD scholarship based on the residency of selected applicants:</w:t>
      </w:r>
    </w:p>
    <w:p w14:paraId="00000003" w14:textId="77777777" w:rsidR="00AB50F7" w:rsidRDefault="00E43AEB">
      <w:pPr>
        <w:shd w:val="clear" w:color="auto" w:fill="FFFFFF"/>
        <w:spacing w:before="340" w:after="340"/>
        <w:rPr>
          <w:b/>
        </w:rPr>
      </w:pPr>
      <w:r>
        <w:rPr>
          <w:b/>
        </w:rPr>
        <w:t xml:space="preserve">I) </w:t>
      </w:r>
      <w:proofErr w:type="spellStart"/>
      <w:r>
        <w:rPr>
          <w:b/>
        </w:rPr>
        <w:t>Programme</w:t>
      </w:r>
      <w:proofErr w:type="spellEnd"/>
      <w:r>
        <w:rPr>
          <w:b/>
        </w:rPr>
        <w:t xml:space="preserve"> Country scholarships:</w:t>
      </w:r>
    </w:p>
    <w:p w14:paraId="00000004" w14:textId="77777777" w:rsidR="00AB50F7" w:rsidRDefault="00E43AEB">
      <w:pPr>
        <w:shd w:val="clear" w:color="auto" w:fill="FFFFFF"/>
        <w:spacing w:before="340" w:after="340"/>
      </w:pPr>
      <w:r>
        <w:t>F</w:t>
      </w:r>
      <w:r>
        <w:t>or selected applicants who are citizens of one of the countries of the European Union, North Macedonia, Iceland, Liechtenstein, Norway or Turkey and Serbia.</w:t>
      </w:r>
    </w:p>
    <w:p w14:paraId="00000005" w14:textId="77777777" w:rsidR="00AB50F7" w:rsidRDefault="00E43AEB">
      <w:pPr>
        <w:shd w:val="clear" w:color="auto" w:fill="FFFFFF"/>
        <w:spacing w:before="340" w:after="340"/>
        <w:rPr>
          <w:b/>
        </w:rPr>
      </w:pPr>
      <w:r>
        <w:rPr>
          <w:b/>
        </w:rPr>
        <w:t>II) Partner Country scholarships:</w:t>
      </w:r>
    </w:p>
    <w:p w14:paraId="00000006" w14:textId="77777777" w:rsidR="00AB50F7" w:rsidRDefault="00E43AEB">
      <w:pPr>
        <w:shd w:val="clear" w:color="auto" w:fill="FFFFFF"/>
        <w:spacing w:before="340" w:after="340"/>
        <w:rPr>
          <w:b/>
        </w:rPr>
      </w:pPr>
      <w:r>
        <w:t>For selected applicants from all other countries (who are citizen</w:t>
      </w:r>
      <w:r>
        <w:t xml:space="preserve">s of one of the countries not listed above), provided that they are not residents nor have carried out their main activity (studies, training or work) for more than a total of 12 months over the last five years in any of the </w:t>
      </w:r>
      <w:proofErr w:type="spellStart"/>
      <w:r>
        <w:t>Programme</w:t>
      </w:r>
      <w:proofErr w:type="spellEnd"/>
      <w:r>
        <w:t xml:space="preserve"> Countries listed abov</w:t>
      </w:r>
      <w:r>
        <w:t>e.</w:t>
      </w:r>
    </w:p>
    <w:p w14:paraId="00000007" w14:textId="77777777" w:rsidR="00AB50F7" w:rsidRDefault="00E43AEB">
      <w:pPr>
        <w:shd w:val="clear" w:color="auto" w:fill="FFFFFF"/>
        <w:spacing w:before="340" w:after="340"/>
      </w:pPr>
      <w:r>
        <w:t>In order for the EM TTI Consortium to determine the type of scholarship you are eligible for, you are required to submit the residency documents along with your application.</w:t>
      </w:r>
    </w:p>
    <w:p w14:paraId="00000008" w14:textId="77777777" w:rsidR="00AB50F7" w:rsidRDefault="00E43AEB">
      <w:pPr>
        <w:shd w:val="clear" w:color="auto" w:fill="FFFFFF"/>
        <w:spacing w:before="340" w:after="340"/>
        <w:rPr>
          <w:b/>
          <w:color w:val="FF0000"/>
        </w:rPr>
      </w:pPr>
      <w:r>
        <w:rPr>
          <w:b/>
          <w:color w:val="FF0000"/>
        </w:rPr>
        <w:t xml:space="preserve">Note: </w:t>
      </w:r>
    </w:p>
    <w:p w14:paraId="00000009" w14:textId="77777777" w:rsidR="00AB50F7" w:rsidRDefault="00E43AEB">
      <w:pPr>
        <w:numPr>
          <w:ilvl w:val="0"/>
          <w:numId w:val="1"/>
        </w:numPr>
        <w:shd w:val="clear" w:color="auto" w:fill="FFFFFF"/>
        <w:spacing w:before="300" w:after="300" w:line="240" w:lineRule="auto"/>
        <w:rPr>
          <w:color w:val="FF0000"/>
        </w:rPr>
      </w:pPr>
      <w:r>
        <w:rPr>
          <w:color w:val="FF0000"/>
        </w:rPr>
        <w:t>You should be able to provide residency documents covering the last 5 ye</w:t>
      </w:r>
      <w:r>
        <w:rPr>
          <w:color w:val="FF0000"/>
        </w:rPr>
        <w:t xml:space="preserve">ars until the deadline of the scholarship application. </w:t>
      </w:r>
    </w:p>
    <w:p w14:paraId="0000000A" w14:textId="77777777" w:rsidR="00AB50F7" w:rsidRDefault="00E43AEB">
      <w:pPr>
        <w:numPr>
          <w:ilvl w:val="0"/>
          <w:numId w:val="1"/>
        </w:numPr>
        <w:shd w:val="clear" w:color="auto" w:fill="FFFFFF"/>
        <w:spacing w:before="300" w:after="300" w:line="240" w:lineRule="auto"/>
        <w:rPr>
          <w:color w:val="FF0000"/>
        </w:rPr>
      </w:pPr>
      <w:r>
        <w:rPr>
          <w:color w:val="FF0000"/>
        </w:rPr>
        <w:t xml:space="preserve">If not issued in English, all residency documents must be translated by a certified translator and be </w:t>
      </w:r>
      <w:proofErr w:type="spellStart"/>
      <w:r>
        <w:rPr>
          <w:color w:val="FF0000"/>
        </w:rPr>
        <w:t>notorised</w:t>
      </w:r>
      <w:proofErr w:type="spellEnd"/>
      <w:r>
        <w:rPr>
          <w:color w:val="FF0000"/>
        </w:rPr>
        <w:t>.</w:t>
      </w:r>
    </w:p>
    <w:p w14:paraId="0000000B" w14:textId="77777777" w:rsidR="00AB50F7" w:rsidRDefault="00E43AEB">
      <w:pPr>
        <w:numPr>
          <w:ilvl w:val="0"/>
          <w:numId w:val="1"/>
        </w:numPr>
        <w:shd w:val="clear" w:color="auto" w:fill="FFFFFF"/>
        <w:spacing w:before="300" w:after="300" w:line="240" w:lineRule="auto"/>
        <w:rPr>
          <w:color w:val="FF0000"/>
        </w:rPr>
      </w:pPr>
      <w:r>
        <w:rPr>
          <w:color w:val="FF0000"/>
        </w:rPr>
        <w:t xml:space="preserve">All documents </w:t>
      </w:r>
      <w:proofErr w:type="gramStart"/>
      <w:r>
        <w:rPr>
          <w:color w:val="FF0000"/>
        </w:rPr>
        <w:t>should have been issued</w:t>
      </w:r>
      <w:proofErr w:type="gramEnd"/>
      <w:r>
        <w:rPr>
          <w:color w:val="FF0000"/>
        </w:rPr>
        <w:t xml:space="preserve"> within 12 months from the deadline of the scholar</w:t>
      </w:r>
      <w:r>
        <w:rPr>
          <w:color w:val="FF0000"/>
        </w:rPr>
        <w:t>ship application.</w:t>
      </w:r>
    </w:p>
    <w:p w14:paraId="0000000C" w14:textId="77777777" w:rsidR="00AB50F7" w:rsidRDefault="00E43AEB">
      <w:pPr>
        <w:numPr>
          <w:ilvl w:val="0"/>
          <w:numId w:val="1"/>
        </w:numPr>
        <w:shd w:val="clear" w:color="auto" w:fill="FFFFFF"/>
        <w:spacing w:before="300" w:after="300" w:line="240" w:lineRule="auto"/>
        <w:rPr>
          <w:color w:val="FF0000"/>
        </w:rPr>
      </w:pPr>
      <w:r>
        <w:rPr>
          <w:color w:val="FF0000"/>
        </w:rPr>
        <w:t>It is the your responsibility to ensure that your documents cover the entirety of the 5 years and they are all submitted on time along with your application for the EM TTI scholarship</w:t>
      </w:r>
    </w:p>
    <w:p w14:paraId="0000000D" w14:textId="77777777" w:rsidR="00AB50F7" w:rsidRDefault="00AB50F7">
      <w:pPr>
        <w:shd w:val="clear" w:color="auto" w:fill="FFFFFF"/>
        <w:spacing w:before="340" w:after="340"/>
        <w:rPr>
          <w:b/>
        </w:rPr>
      </w:pPr>
    </w:p>
    <w:p w14:paraId="0000000E" w14:textId="77777777" w:rsidR="00AB50F7" w:rsidRDefault="00E43AEB">
      <w:pPr>
        <w:shd w:val="clear" w:color="auto" w:fill="FFFFFF"/>
        <w:spacing w:before="340" w:after="340"/>
        <w:rPr>
          <w:b/>
          <w:color w:val="1155CC"/>
        </w:rPr>
      </w:pPr>
      <w:r>
        <w:br w:type="page"/>
      </w:r>
    </w:p>
    <w:p w14:paraId="0000000F" w14:textId="77777777" w:rsidR="00AB50F7" w:rsidRDefault="00E43AEB">
      <w:pPr>
        <w:shd w:val="clear" w:color="auto" w:fill="FFFFFF"/>
        <w:spacing w:before="340" w:after="340"/>
        <w:rPr>
          <w:b/>
          <w:color w:val="4A86E8"/>
        </w:rPr>
      </w:pPr>
      <w:r>
        <w:rPr>
          <w:b/>
          <w:color w:val="365F91"/>
          <w:highlight w:val="white"/>
        </w:rPr>
        <w:lastRenderedPageBreak/>
        <w:t>&gt; Residency documents required</w:t>
      </w:r>
      <w:r>
        <w:rPr>
          <w:b/>
          <w:color w:val="4A86E8"/>
        </w:rPr>
        <w:t>:</w:t>
      </w:r>
    </w:p>
    <w:p w14:paraId="00000010" w14:textId="77777777" w:rsidR="00AB50F7" w:rsidRDefault="00E43AE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300" w:line="312" w:lineRule="auto"/>
        <w:ind w:left="360"/>
        <w:rPr>
          <w:b/>
        </w:rPr>
      </w:pPr>
      <w:r>
        <w:rPr>
          <w:b/>
        </w:rPr>
        <w:t>A scanned copy of a</w:t>
      </w:r>
      <w:r>
        <w:rPr>
          <w:b/>
        </w:rPr>
        <w:t>n official document that certifies your residence.</w:t>
      </w:r>
    </w:p>
    <w:p w14:paraId="00000011" w14:textId="77777777" w:rsidR="00AB50F7" w:rsidRDefault="00E43AEB">
      <w:pPr>
        <w:shd w:val="clear" w:color="auto" w:fill="FFFFFF"/>
        <w:spacing w:before="340" w:after="340"/>
      </w:pPr>
      <w:r>
        <w:t xml:space="preserve">The residence certificate needs to </w:t>
      </w:r>
      <w:proofErr w:type="gramStart"/>
      <w:r>
        <w:t>be issued</w:t>
      </w:r>
      <w:proofErr w:type="gramEnd"/>
      <w:r>
        <w:t xml:space="preserve"> in accordance with your municipality's normal registration rules. It must be an officially </w:t>
      </w:r>
      <w:proofErr w:type="spellStart"/>
      <w:r>
        <w:t>notarised</w:t>
      </w:r>
      <w:proofErr w:type="spellEnd"/>
      <w:r>
        <w:t xml:space="preserve"> copy in English or an official English translation of the original document and </w:t>
      </w:r>
      <w:proofErr w:type="gramStart"/>
      <w:r>
        <w:t>must have been issued</w:t>
      </w:r>
      <w:proofErr w:type="gramEnd"/>
      <w:r>
        <w:t xml:space="preserve"> within 1</w:t>
      </w:r>
      <w:r>
        <w:t>2 months from the deadline of scholarship application.</w:t>
      </w:r>
    </w:p>
    <w:p w14:paraId="00000012" w14:textId="77777777" w:rsidR="00AB50F7" w:rsidRDefault="00E43AEB">
      <w:pPr>
        <w:shd w:val="clear" w:color="auto" w:fill="FFFFFF"/>
        <w:spacing w:before="340" w:after="340"/>
      </w:pPr>
      <w:r>
        <w:t xml:space="preserve">If it is impossible for you to get this type of form because it is not issued in the area of the world where you live, please email us at </w:t>
      </w:r>
      <w:hyperlink r:id="rId5">
        <w:r>
          <w:rPr>
            <w:color w:val="1155CC"/>
            <w:u w:val="single"/>
          </w:rPr>
          <w:t>contact@em-tti.eu</w:t>
        </w:r>
      </w:hyperlink>
      <w:r>
        <w:t xml:space="preserve"> a</w:t>
      </w:r>
      <w:r>
        <w:t xml:space="preserve">bout alternative options. </w:t>
      </w:r>
    </w:p>
    <w:p w14:paraId="00000013" w14:textId="77777777" w:rsidR="00AB50F7" w:rsidRDefault="00E43AEB">
      <w:pPr>
        <w:shd w:val="clear" w:color="auto" w:fill="FFFFFF"/>
        <w:spacing w:after="300" w:line="312" w:lineRule="auto"/>
        <w:rPr>
          <w:rFonts w:ascii="Roboto" w:eastAsia="Roboto" w:hAnsi="Roboto" w:cs="Roboto"/>
          <w:b/>
          <w:color w:val="005282"/>
        </w:rPr>
      </w:pPr>
      <w:r>
        <w:rPr>
          <w:b/>
        </w:rPr>
        <w:t>2. A certificate from your place of work, study or training issued by the employer or institution in question.</w:t>
      </w:r>
    </w:p>
    <w:p w14:paraId="00000014" w14:textId="77777777" w:rsidR="00AB50F7" w:rsidRDefault="00E43AEB">
      <w:pPr>
        <w:shd w:val="clear" w:color="auto" w:fill="FFFFFF"/>
        <w:spacing w:after="300" w:line="312" w:lineRule="auto"/>
      </w:pPr>
      <w:r>
        <w:t xml:space="preserve">The document </w:t>
      </w:r>
      <w:proofErr w:type="gramStart"/>
      <w:r>
        <w:t>must have been issued</w:t>
      </w:r>
      <w:proofErr w:type="gramEnd"/>
      <w:r>
        <w:t xml:space="preserve"> within 12 months before the deadline of scholarship application.</w:t>
      </w:r>
    </w:p>
    <w:p w14:paraId="00000015" w14:textId="77777777" w:rsidR="00AB50F7" w:rsidRDefault="00E43AEB">
      <w:pPr>
        <w:shd w:val="clear" w:color="auto" w:fill="FFFFFF"/>
        <w:spacing w:after="300" w:line="312" w:lineRule="auto"/>
      </w:pPr>
      <w:r>
        <w:t>It should be an of</w:t>
      </w:r>
      <w:r>
        <w:t>ficial document, on an official letterhead of the company or institution, with the following information clearly stated:</w:t>
      </w:r>
    </w:p>
    <w:p w14:paraId="00000016" w14:textId="77777777" w:rsidR="00AB50F7" w:rsidRDefault="00E43AEB">
      <w:pPr>
        <w:numPr>
          <w:ilvl w:val="0"/>
          <w:numId w:val="2"/>
        </w:numPr>
        <w:shd w:val="clear" w:color="auto" w:fill="FFFFFF"/>
        <w:spacing w:line="312" w:lineRule="auto"/>
      </w:pPr>
      <w:r>
        <w:t>Your full name</w:t>
      </w:r>
    </w:p>
    <w:p w14:paraId="00000017" w14:textId="77777777" w:rsidR="00AB50F7" w:rsidRDefault="00E43AEB">
      <w:pPr>
        <w:numPr>
          <w:ilvl w:val="0"/>
          <w:numId w:val="2"/>
        </w:numPr>
        <w:shd w:val="clear" w:color="auto" w:fill="FFFFFF"/>
        <w:spacing w:line="312" w:lineRule="auto"/>
      </w:pPr>
      <w:r>
        <w:t>Your status (full time or part time student/employee)</w:t>
      </w:r>
    </w:p>
    <w:p w14:paraId="00000018" w14:textId="77777777" w:rsidR="00AB50F7" w:rsidRDefault="00E43AEB">
      <w:pPr>
        <w:numPr>
          <w:ilvl w:val="0"/>
          <w:numId w:val="2"/>
        </w:numPr>
        <w:shd w:val="clear" w:color="auto" w:fill="FFFFFF"/>
        <w:spacing w:line="312" w:lineRule="auto"/>
      </w:pPr>
      <w:r>
        <w:t>Your residential address during the time of study/employment</w:t>
      </w:r>
    </w:p>
    <w:p w14:paraId="00000019" w14:textId="77777777" w:rsidR="00AB50F7" w:rsidRDefault="00E43AEB">
      <w:pPr>
        <w:numPr>
          <w:ilvl w:val="0"/>
          <w:numId w:val="2"/>
        </w:numPr>
        <w:shd w:val="clear" w:color="auto" w:fill="FFFFFF"/>
        <w:spacing w:line="312" w:lineRule="auto"/>
      </w:pPr>
      <w:r>
        <w:t>The start date of your study/employment</w:t>
      </w:r>
    </w:p>
    <w:p w14:paraId="0000001A" w14:textId="77777777" w:rsidR="00AB50F7" w:rsidRDefault="00E43AEB">
      <w:pPr>
        <w:numPr>
          <w:ilvl w:val="0"/>
          <w:numId w:val="2"/>
        </w:numPr>
        <w:shd w:val="clear" w:color="auto" w:fill="FFFFFF"/>
        <w:spacing w:after="300" w:line="312" w:lineRule="auto"/>
      </w:pPr>
      <w:r>
        <w:t>The end date of your study/employment (if relevant)</w:t>
      </w:r>
    </w:p>
    <w:p w14:paraId="0000001B" w14:textId="77777777" w:rsidR="00AB50F7" w:rsidRDefault="00AB50F7">
      <w:pPr>
        <w:shd w:val="clear" w:color="auto" w:fill="FFFFFF"/>
        <w:spacing w:before="340" w:after="340"/>
        <w:rPr>
          <w:b/>
          <w:color w:val="1155CC"/>
        </w:rPr>
      </w:pPr>
    </w:p>
    <w:p w14:paraId="0000001C" w14:textId="77777777" w:rsidR="00AB50F7" w:rsidRDefault="00E43AEB">
      <w:pPr>
        <w:shd w:val="clear" w:color="auto" w:fill="FFFFFF"/>
        <w:spacing w:before="340" w:after="340"/>
        <w:rPr>
          <w:b/>
          <w:color w:val="1155CC"/>
        </w:rPr>
      </w:pPr>
      <w:r>
        <w:rPr>
          <w:b/>
          <w:color w:val="365F91"/>
          <w:highlight w:val="white"/>
        </w:rPr>
        <w:t>&gt; Additional documents:</w:t>
      </w:r>
    </w:p>
    <w:p w14:paraId="0000001D" w14:textId="77777777" w:rsidR="00AB50F7" w:rsidRDefault="00E43AEB">
      <w:pPr>
        <w:shd w:val="clear" w:color="auto" w:fill="FFFFFF"/>
        <w:spacing w:before="340" w:after="340"/>
      </w:pPr>
      <w:r>
        <w:t>You are welcomed to send additional documents that can prove your study/employment. Examples include:</w:t>
      </w:r>
    </w:p>
    <w:p w14:paraId="0000001E" w14:textId="77777777" w:rsidR="00AB50F7" w:rsidRDefault="00E43AE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12" w:lineRule="auto"/>
      </w:pPr>
      <w:r>
        <w:t>Employment record book</w:t>
      </w:r>
    </w:p>
    <w:p w14:paraId="0000001F" w14:textId="77777777" w:rsidR="00AB50F7" w:rsidRDefault="00E43AE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12" w:lineRule="auto"/>
      </w:pPr>
      <w:r>
        <w:t>Affidavit stat</w:t>
      </w:r>
      <w:r>
        <w:t>ements covering any missing period (given these periods are short enough, generally less than a month)</w:t>
      </w:r>
    </w:p>
    <w:p w14:paraId="00000020" w14:textId="77777777" w:rsidR="00AB50F7" w:rsidRDefault="00E43AE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300" w:line="312" w:lineRule="auto"/>
      </w:pPr>
      <w:r>
        <w:t>Certificate of migratory flow</w:t>
      </w:r>
    </w:p>
    <w:p w14:paraId="00000021" w14:textId="77777777" w:rsidR="00AB50F7" w:rsidRDefault="00AB50F7">
      <w:pPr>
        <w:shd w:val="clear" w:color="auto" w:fill="FFFFFF"/>
        <w:spacing w:before="340" w:after="340"/>
        <w:rPr>
          <w:b/>
          <w:color w:val="4A86E8"/>
        </w:rPr>
      </w:pPr>
    </w:p>
    <w:p w14:paraId="00000022" w14:textId="77777777" w:rsidR="00AB50F7" w:rsidRDefault="00E43AEB">
      <w:pPr>
        <w:shd w:val="clear" w:color="auto" w:fill="FFFFFF"/>
        <w:spacing w:before="340" w:after="340"/>
      </w:pPr>
      <w:r>
        <w:rPr>
          <w:b/>
          <w:color w:val="365F91"/>
          <w:highlight w:val="white"/>
        </w:rPr>
        <w:lastRenderedPageBreak/>
        <w:t>&gt; Invalid documents:</w:t>
      </w:r>
    </w:p>
    <w:p w14:paraId="00000023" w14:textId="77777777" w:rsidR="00AB50F7" w:rsidRDefault="00E43AEB">
      <w:pPr>
        <w:shd w:val="clear" w:color="auto" w:fill="FFFFFF"/>
        <w:spacing w:before="340" w:after="340"/>
      </w:pPr>
      <w:r>
        <w:t xml:space="preserve">Types of documents that </w:t>
      </w:r>
      <w:proofErr w:type="gramStart"/>
      <w:r>
        <w:t xml:space="preserve">are </w:t>
      </w:r>
      <w:r>
        <w:rPr>
          <w:b/>
        </w:rPr>
        <w:t xml:space="preserve">NOT </w:t>
      </w:r>
      <w:r>
        <w:t>accepted</w:t>
      </w:r>
      <w:proofErr w:type="gramEnd"/>
      <w:r>
        <w:t xml:space="preserve"> in place of the residence certificate are: </w:t>
      </w:r>
    </w:p>
    <w:p w14:paraId="00000024" w14:textId="77777777" w:rsidR="00AB50F7" w:rsidRDefault="00E43AEB">
      <w:pPr>
        <w:numPr>
          <w:ilvl w:val="0"/>
          <w:numId w:val="3"/>
        </w:numPr>
        <w:shd w:val="clear" w:color="auto" w:fill="FFFFFF"/>
        <w:spacing w:before="340"/>
      </w:pPr>
      <w:r>
        <w:t>Passports</w:t>
      </w:r>
    </w:p>
    <w:p w14:paraId="00000025" w14:textId="77777777" w:rsidR="00AB50F7" w:rsidRDefault="00E43AEB">
      <w:pPr>
        <w:numPr>
          <w:ilvl w:val="0"/>
          <w:numId w:val="3"/>
        </w:numPr>
        <w:shd w:val="clear" w:color="auto" w:fill="FFFFFF"/>
      </w:pPr>
      <w:r>
        <w:t>Driver's license</w:t>
      </w:r>
    </w:p>
    <w:p w14:paraId="00000026" w14:textId="77777777" w:rsidR="00AB50F7" w:rsidRDefault="00E43AEB">
      <w:pPr>
        <w:numPr>
          <w:ilvl w:val="0"/>
          <w:numId w:val="3"/>
        </w:numPr>
        <w:shd w:val="clear" w:color="auto" w:fill="FFFFFF"/>
      </w:pPr>
      <w:r>
        <w:t>Bills</w:t>
      </w:r>
    </w:p>
    <w:p w14:paraId="00000027" w14:textId="77777777" w:rsidR="00AB50F7" w:rsidRDefault="00E43AEB">
      <w:pPr>
        <w:numPr>
          <w:ilvl w:val="0"/>
          <w:numId w:val="3"/>
        </w:numPr>
        <w:shd w:val="clear" w:color="auto" w:fill="FFFFFF"/>
        <w:spacing w:after="340"/>
        <w:rPr>
          <w:sz w:val="24"/>
          <w:szCs w:val="24"/>
        </w:rPr>
      </w:pPr>
      <w:r>
        <w:t>Bank stateme</w:t>
      </w:r>
      <w:r>
        <w:rPr>
          <w:sz w:val="24"/>
          <w:szCs w:val="24"/>
        </w:rPr>
        <w:t>nts</w:t>
      </w:r>
    </w:p>
    <w:sectPr w:rsidR="00AB50F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539B5"/>
    <w:multiLevelType w:val="multilevel"/>
    <w:tmpl w:val="34E0FBF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025314F"/>
    <w:multiLevelType w:val="multilevel"/>
    <w:tmpl w:val="D55474E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E0165FA"/>
    <w:multiLevelType w:val="multilevel"/>
    <w:tmpl w:val="D7FC599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6393806"/>
    <w:multiLevelType w:val="multilevel"/>
    <w:tmpl w:val="F1CEEE5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0F7"/>
    <w:rsid w:val="00AB50F7"/>
    <w:rsid w:val="00E43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C1C41F0-45F6-4464-8C9E-3B23FFA4B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ntact@em-tti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450</Words>
  <Characters>2569</Characters>
  <Application>Microsoft Office Word</Application>
  <DocSecurity>0</DocSecurity>
  <Lines>21</Lines>
  <Paragraphs>6</Paragraphs>
  <ScaleCrop>false</ScaleCrop>
  <Company>University of Wolverhampton</Company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Nadan, Teeroumanee</cp:lastModifiedBy>
  <cp:revision>2</cp:revision>
  <dcterms:created xsi:type="dcterms:W3CDTF">2020-01-03T09:34:00Z</dcterms:created>
  <dcterms:modified xsi:type="dcterms:W3CDTF">2020-01-03T09:34:00Z</dcterms:modified>
</cp:coreProperties>
</file>